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119C" w:rsidRDefault="00172C19">
      <w:pPr>
        <w:tabs>
          <w:tab w:val="center" w:pos="1980"/>
          <w:tab w:val="center" w:pos="7200"/>
        </w:tabs>
      </w:pPr>
      <w:r>
        <w:tab/>
        <w:t>TRƯỜNG ĐH Y DƯỢC CẦN THƠ</w:t>
      </w:r>
      <w:r>
        <w:tab/>
      </w:r>
      <w:r>
        <w:rPr>
          <w:b/>
        </w:rPr>
        <w:t>CỘNG HOÀ XÃ HỘI CHỦ NGHĨA VIỆT NAM</w:t>
      </w:r>
    </w:p>
    <w:p w:rsidR="00A0119C" w:rsidRDefault="00172C19">
      <w:pPr>
        <w:tabs>
          <w:tab w:val="center" w:pos="1980"/>
          <w:tab w:val="center" w:pos="7200"/>
        </w:tabs>
      </w:pPr>
      <w:r>
        <w:rPr>
          <w:b/>
        </w:rPr>
        <w:tab/>
        <w:t>ĐƠN VỊ HUẤN LUYỆN KỸ NĂNG</w:t>
      </w:r>
      <w:r>
        <w:tab/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A0119C" w:rsidRDefault="00172C19">
      <w:pPr>
        <w:tabs>
          <w:tab w:val="center" w:pos="1980"/>
          <w:tab w:val="center" w:pos="7200"/>
        </w:tabs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622300</wp:posOffset>
                </wp:positionH>
                <wp:positionV relativeFrom="paragraph">
                  <wp:posOffset>0</wp:posOffset>
                </wp:positionV>
                <wp:extent cx="11049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8787" y="378000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622300</wp:posOffset>
                </wp:positionH>
                <wp:positionV relativeFrom="paragraph">
                  <wp:posOffset>0</wp:posOffset>
                </wp:positionV>
                <wp:extent cx="11049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4000500</wp:posOffset>
                </wp:positionH>
                <wp:positionV relativeFrom="paragraph">
                  <wp:posOffset>0</wp:posOffset>
                </wp:positionV>
                <wp:extent cx="11049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88787" y="3780000"/>
                          <a:ext cx="1114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4000500</wp:posOffset>
                </wp:positionH>
                <wp:positionV relativeFrom="paragraph">
                  <wp:posOffset>0</wp:posOffset>
                </wp:positionV>
                <wp:extent cx="11049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119C" w:rsidRDefault="00172C19">
      <w:pPr>
        <w:spacing w:line="360" w:lineRule="auto"/>
        <w:jc w:val="right"/>
        <w:rPr>
          <w:i/>
        </w:rPr>
      </w:pPr>
      <w:proofErr w:type="spellStart"/>
      <w:r>
        <w:rPr>
          <w:i/>
        </w:rPr>
        <w:t>Cần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Thơ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17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2017</w:t>
      </w:r>
    </w:p>
    <w:p w:rsidR="00A0119C" w:rsidRDefault="00A0119C">
      <w:pPr>
        <w:spacing w:line="360" w:lineRule="auto"/>
        <w:rPr>
          <w:b/>
          <w:sz w:val="32"/>
          <w:szCs w:val="32"/>
        </w:rPr>
      </w:pPr>
    </w:p>
    <w:p w:rsidR="00A0119C" w:rsidRDefault="00172C1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QUY TRÌNH THỰC HIỆN VÀ QUẢN LÝ TỰ HỌC</w:t>
      </w:r>
    </w:p>
    <w:p w:rsidR="00A0119C" w:rsidRDefault="00172C1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TẠI ĐƠN VỊ HUẤN LUYỆN KỸ NĂNG</w:t>
      </w:r>
    </w:p>
    <w:p w:rsidR="00A0119C" w:rsidRDefault="00A0119C">
      <w:pPr>
        <w:spacing w:line="360" w:lineRule="auto"/>
      </w:pPr>
    </w:p>
    <w:p w:rsidR="00A0119C" w:rsidRDefault="00172C19">
      <w:pPr>
        <w:spacing w:line="360" w:lineRule="auto"/>
        <w:ind w:left="360" w:hanging="360"/>
        <w:rPr>
          <w:b/>
        </w:rPr>
      </w:pPr>
      <w:r>
        <w:rPr>
          <w:b/>
        </w:rPr>
        <w:t>I.</w:t>
      </w:r>
      <w:r>
        <w:rPr>
          <w:b/>
        </w:rPr>
        <w:tab/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Huấn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</w:p>
    <w:p w:rsidR="00A0119C" w:rsidRDefault="00172C19">
      <w:pPr>
        <w:numPr>
          <w:ilvl w:val="0"/>
          <w:numId w:val="1"/>
        </w:numPr>
        <w:spacing w:line="360" w:lineRule="auto"/>
        <w:contextualSpacing/>
      </w:pP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trước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mỗi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ngẫu</w:t>
      </w:r>
      <w:proofErr w:type="spellEnd"/>
      <w:r>
        <w:t xml:space="preserve"> </w:t>
      </w:r>
      <w:proofErr w:type="spellStart"/>
      <w:r>
        <w:t>nhiên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rPr>
          <w:i/>
        </w:rPr>
        <w:t>Tài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hướng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dẫn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học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Tiền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lâm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sàng</w:t>
      </w:r>
      <w:proofErr w:type="spellEnd"/>
      <w:r>
        <w:rPr>
          <w:i/>
        </w:rP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học</w:t>
      </w:r>
      <w:proofErr w:type="spellEnd"/>
      <w:r>
        <w:rPr>
          <w:i/>
        </w:rPr>
        <w:t>.</w:t>
      </w:r>
      <w:r>
        <w:t xml:space="preserve"> </w:t>
      </w:r>
    </w:p>
    <w:p w:rsidR="00A0119C" w:rsidRDefault="00172C19">
      <w:pPr>
        <w:numPr>
          <w:ilvl w:val="0"/>
          <w:numId w:val="1"/>
        </w:numPr>
        <w:spacing w:line="360" w:lineRule="auto"/>
        <w:contextualSpacing/>
      </w:pP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thúc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</w:t>
      </w:r>
      <w:r>
        <w:rPr>
          <w:b/>
        </w:rPr>
        <w:t>c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,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cụ</w:t>
      </w:r>
      <w:proofErr w:type="spellEnd"/>
      <w:r>
        <w:t>.</w:t>
      </w:r>
    </w:p>
    <w:tbl>
      <w:tblPr>
        <w:tblStyle w:val="a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5940"/>
        <w:gridCol w:w="2810"/>
      </w:tblGrid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1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left"/>
            </w:pP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mượn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Đăng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1 </w:t>
            </w:r>
            <w:proofErr w:type="spellStart"/>
            <w:r>
              <w:t>tuần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2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left"/>
            </w:pP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,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Theo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left"/>
            </w:pP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cụ</w:t>
            </w:r>
            <w:proofErr w:type="spellEnd"/>
            <w:r>
              <w:t xml:space="preserve">,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Đúng</w:t>
            </w:r>
            <w:proofErr w:type="spellEnd"/>
            <w:r>
              <w:t xml:space="preserve">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</w:p>
        </w:tc>
      </w:tr>
    </w:tbl>
    <w:p w:rsidR="00A0119C" w:rsidRDefault="00A0119C">
      <w:pPr>
        <w:spacing w:line="360" w:lineRule="auto"/>
        <w:ind w:left="378"/>
        <w:rPr>
          <w:b/>
        </w:rPr>
      </w:pPr>
    </w:p>
    <w:p w:rsidR="00A0119C" w:rsidRDefault="00172C19">
      <w:pPr>
        <w:spacing w:line="360" w:lineRule="auto"/>
        <w:ind w:left="378"/>
        <w:rPr>
          <w:b/>
        </w:rPr>
      </w:pPr>
      <w:r>
        <w:rPr>
          <w:b/>
        </w:rPr>
        <w:t xml:space="preserve">3. </w:t>
      </w:r>
      <w:r>
        <w:tab/>
      </w:r>
      <w:proofErr w:type="spellStart"/>
      <w:r>
        <w:rPr>
          <w:b/>
        </w:rPr>
        <w:t>Thực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</w:p>
    <w:tbl>
      <w:tblPr>
        <w:tblStyle w:val="a0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5940"/>
        <w:gridCol w:w="2795"/>
      </w:tblGrid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 w:rsidP="00172C19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 w:rsidP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 w:rsidP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1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left"/>
              <w:rPr>
                <w:b/>
              </w:rPr>
            </w:pPr>
            <w:proofErr w:type="spellStart"/>
            <w:r>
              <w:t>Mỗi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i/>
              </w:rPr>
              <w:t>Tài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hướng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dẫn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học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Tiền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lâm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sàng</w:t>
            </w:r>
            <w:proofErr w:type="spellEnd"/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Trong</w:t>
            </w:r>
            <w:proofErr w:type="spellEnd"/>
            <w:r>
              <w:t xml:space="preserve"> 1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2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left"/>
            </w:pP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 </w:t>
            </w:r>
            <w:proofErr w:type="spellStart"/>
            <w:r>
              <w:t>mượn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quay video </w:t>
            </w: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Đăng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ký</w:t>
            </w:r>
            <w:proofErr w:type="spellEnd"/>
            <w:r>
              <w:rPr>
                <w:i/>
              </w:rPr>
              <w:t xml:space="preserve"> quay video clip</w:t>
            </w:r>
            <w:r>
              <w:t xml:space="preserve"> </w:t>
            </w:r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đó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3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Quay video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Theo </w:t>
            </w: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4</w:t>
            </w:r>
          </w:p>
        </w:tc>
        <w:tc>
          <w:tcPr>
            <w:tcW w:w="5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spacing w:line="360" w:lineRule="auto"/>
              <w:rPr>
                <w:b/>
              </w:rPr>
            </w:pP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video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</w:p>
        </w:tc>
        <w:tc>
          <w:tcPr>
            <w:tcW w:w="2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Trong</w:t>
            </w:r>
            <w:proofErr w:type="spellEnd"/>
            <w:r>
              <w:t xml:space="preserve"> 2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lúc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</w:p>
        </w:tc>
      </w:tr>
    </w:tbl>
    <w:p w:rsidR="00A0119C" w:rsidRDefault="00A0119C">
      <w:pPr>
        <w:spacing w:line="360" w:lineRule="auto"/>
      </w:pPr>
    </w:p>
    <w:p w:rsidR="00A0119C" w:rsidRDefault="00172C19">
      <w:pPr>
        <w:tabs>
          <w:tab w:val="left" w:pos="360"/>
        </w:tabs>
        <w:spacing w:line="360" w:lineRule="auto"/>
      </w:pPr>
      <w:r>
        <w:rPr>
          <w:b/>
        </w:rPr>
        <w:lastRenderedPageBreak/>
        <w:t>II.</w:t>
      </w:r>
      <w:r>
        <w:rPr>
          <w:b/>
        </w:rPr>
        <w:tab/>
      </w:r>
      <w:proofErr w:type="spellStart"/>
      <w:r>
        <w:rPr>
          <w:b/>
        </w:rPr>
        <w:t>Quy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giảng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Huấn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luyện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năng</w:t>
      </w:r>
      <w:proofErr w:type="spellEnd"/>
    </w:p>
    <w:tbl>
      <w:tblPr>
        <w:tblStyle w:val="a1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"/>
        <w:gridCol w:w="4140"/>
        <w:gridCol w:w="2610"/>
        <w:gridCol w:w="1970"/>
      </w:tblGrid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Nội</w:t>
            </w:r>
            <w:proofErr w:type="spellEnd"/>
            <w:r>
              <w:rPr>
                <w:b/>
              </w:rPr>
              <w:t xml:space="preserve"> dung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Người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thực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hiện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Thời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gian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1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spacing w:line="360" w:lineRule="auto"/>
            </w:pPr>
            <w:proofErr w:type="spellStart"/>
            <w:r>
              <w:t>Lập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2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Phổ</w:t>
            </w:r>
            <w:proofErr w:type="spellEnd"/>
            <w:r>
              <w:t xml:space="preserve"> </w:t>
            </w:r>
            <w:proofErr w:type="spellStart"/>
            <w:r>
              <w:t>biến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3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quay video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Theo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4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Giám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quay video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0119C" w:rsidRDefault="00172C19"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Theo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5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Nhận</w:t>
            </w:r>
            <w:proofErr w:type="spellEnd"/>
            <w:r>
              <w:t xml:space="preserve">,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,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trả</w:t>
            </w:r>
            <w:proofErr w:type="spellEnd"/>
            <w:r>
              <w:t xml:space="preserve"> </w:t>
            </w:r>
            <w:proofErr w:type="spellStart"/>
            <w:r>
              <w:t>lời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video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chấm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0119C" w:rsidRDefault="00172C19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Theo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hoạch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6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,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7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hồi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2 </w:t>
            </w:r>
            <w:proofErr w:type="spellStart"/>
            <w:r>
              <w:t>ngày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8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cáo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0119C" w:rsidRDefault="00172C19"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:rsidR="00A0119C" w:rsidRDefault="00172C19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</w:p>
          <w:p w:rsidR="00A0119C" w:rsidRDefault="00172C19"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2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</w:tc>
      </w:tr>
      <w:tr w:rsidR="00A0119C" w:rsidTr="00172C19">
        <w:tc>
          <w:tcPr>
            <w:tcW w:w="1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Pr>
              <w:jc w:val="center"/>
            </w:pPr>
            <w:proofErr w:type="spellStart"/>
            <w:r>
              <w:t>Bước</w:t>
            </w:r>
            <w:proofErr w:type="spellEnd"/>
            <w:r>
              <w:t xml:space="preserve"> </w:t>
            </w:r>
            <w:r>
              <w:t>9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biện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proofErr w:type="spellStart"/>
            <w:r>
              <w:t>Cán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  <w:p w:rsidR="00A0119C" w:rsidRDefault="00172C19"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  <w:p w:rsidR="00A0119C" w:rsidRDefault="00172C19"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  <w:p w:rsidR="00A0119C" w:rsidRDefault="00172C19"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</w:p>
        </w:tc>
        <w:tc>
          <w:tcPr>
            <w:tcW w:w="1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19C" w:rsidRDefault="00172C19">
            <w:r>
              <w:t xml:space="preserve">2 </w:t>
            </w:r>
            <w:proofErr w:type="spellStart"/>
            <w:r>
              <w:t>tuần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thúc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</w:p>
        </w:tc>
      </w:tr>
    </w:tbl>
    <w:p w:rsidR="00A0119C" w:rsidRDefault="00A0119C">
      <w:pPr>
        <w:tabs>
          <w:tab w:val="center" w:pos="7200"/>
        </w:tabs>
        <w:spacing w:line="360" w:lineRule="auto"/>
      </w:pPr>
    </w:p>
    <w:p w:rsidR="00A0119C" w:rsidRPr="00172C19" w:rsidRDefault="00172C19">
      <w:pPr>
        <w:tabs>
          <w:tab w:val="center" w:pos="7200"/>
        </w:tabs>
        <w:spacing w:line="360" w:lineRule="auto"/>
        <w:rPr>
          <w:b/>
        </w:rPr>
      </w:pPr>
      <w:r w:rsidRPr="00172C19">
        <w:rPr>
          <w:b/>
        </w:rPr>
        <w:tab/>
      </w:r>
      <w:proofErr w:type="spellStart"/>
      <w:r w:rsidRPr="00172C19">
        <w:rPr>
          <w:b/>
        </w:rPr>
        <w:t>Trưởng</w:t>
      </w:r>
      <w:proofErr w:type="spellEnd"/>
      <w:r w:rsidRPr="00172C19">
        <w:rPr>
          <w:b/>
        </w:rPr>
        <w:t xml:space="preserve"> </w:t>
      </w:r>
      <w:proofErr w:type="spellStart"/>
      <w:r w:rsidRPr="00172C19">
        <w:rPr>
          <w:b/>
        </w:rPr>
        <w:t>đơn</w:t>
      </w:r>
      <w:proofErr w:type="spellEnd"/>
      <w:r w:rsidRPr="00172C19">
        <w:rPr>
          <w:b/>
        </w:rPr>
        <w:t xml:space="preserve"> </w:t>
      </w:r>
      <w:proofErr w:type="spellStart"/>
      <w:r w:rsidRPr="00172C19">
        <w:rPr>
          <w:b/>
        </w:rPr>
        <w:t>vị</w:t>
      </w:r>
      <w:proofErr w:type="spellEnd"/>
    </w:p>
    <w:p w:rsidR="00A0119C" w:rsidRDefault="00172C19">
      <w:pPr>
        <w:tabs>
          <w:tab w:val="center" w:pos="7200"/>
        </w:tabs>
        <w:spacing w:line="360" w:lineRule="auto"/>
      </w:pPr>
      <w:r w:rsidRPr="00172C19">
        <w:rPr>
          <w:b/>
        </w:rPr>
        <w:tab/>
        <w:t>(</w:t>
      </w:r>
      <w:proofErr w:type="spellStart"/>
      <w:r w:rsidRPr="00172C19">
        <w:rPr>
          <w:b/>
        </w:rPr>
        <w:t>Đã</w:t>
      </w:r>
      <w:proofErr w:type="spellEnd"/>
      <w:r w:rsidRPr="00172C19">
        <w:rPr>
          <w:b/>
        </w:rPr>
        <w:t xml:space="preserve"> </w:t>
      </w:r>
      <w:proofErr w:type="spellStart"/>
      <w:r w:rsidRPr="00172C19">
        <w:rPr>
          <w:b/>
        </w:rPr>
        <w:t>ký</w:t>
      </w:r>
      <w:proofErr w:type="spellEnd"/>
      <w:r w:rsidRPr="00172C19">
        <w:rPr>
          <w:b/>
        </w:rPr>
        <w:t>)</w:t>
      </w:r>
      <w:bookmarkStart w:id="0" w:name="_GoBack"/>
      <w:bookmarkEnd w:id="0"/>
    </w:p>
    <w:p w:rsidR="00A0119C" w:rsidRDefault="00172C19">
      <w:pPr>
        <w:tabs>
          <w:tab w:val="center" w:pos="7200"/>
        </w:tabs>
        <w:spacing w:line="360" w:lineRule="auto"/>
        <w:rPr>
          <w:b/>
        </w:rPr>
      </w:pPr>
      <w:r>
        <w:tab/>
      </w:r>
      <w:proofErr w:type="spellStart"/>
      <w:r>
        <w:rPr>
          <w:b/>
        </w:rPr>
        <w:t>Phạm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Ngọc</w:t>
      </w:r>
      <w:proofErr w:type="spellEnd"/>
    </w:p>
    <w:sectPr w:rsidR="00A0119C">
      <w:pgSz w:w="12240" w:h="15840"/>
      <w:pgMar w:top="1440" w:right="1152" w:bottom="1440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5D58"/>
    <w:multiLevelType w:val="multilevel"/>
    <w:tmpl w:val="A0FA4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119C"/>
    <w:rsid w:val="00172C19"/>
    <w:rsid w:val="00A0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b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/>
    </w:pPr>
    <w:rPr>
      <w:b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2</cp:revision>
  <dcterms:created xsi:type="dcterms:W3CDTF">2017-08-11T03:16:00Z</dcterms:created>
  <dcterms:modified xsi:type="dcterms:W3CDTF">2017-08-11T03:19:00Z</dcterms:modified>
</cp:coreProperties>
</file>